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jc w:val="center"/>
        <w:tblLook w:val="04A0" w:firstRow="1" w:lastRow="0" w:firstColumn="1" w:lastColumn="0" w:noHBand="0" w:noVBand="1"/>
      </w:tblPr>
      <w:tblGrid>
        <w:gridCol w:w="9356"/>
      </w:tblGrid>
      <w:tr w:rsidR="00FE5527" w14:paraId="5B90DCD0" w14:textId="77777777" w:rsidTr="00D86843">
        <w:trPr>
          <w:trHeight w:val="8618"/>
          <w:jc w:val="center"/>
        </w:trPr>
        <w:tc>
          <w:tcPr>
            <w:tcW w:w="1418" w:type="dxa"/>
          </w:tcPr>
          <w:p w14:paraId="1D3B6E5E" w14:textId="77777777" w:rsidR="00FE5527" w:rsidRPr="00D86843" w:rsidRDefault="00983BA6" w:rsidP="00FE5527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THORNTREE INTERNAL</w:t>
            </w:r>
          </w:p>
          <w:p w14:paraId="0C05CE9D" w14:textId="77777777" w:rsidR="00FE5527" w:rsidRPr="00D86843" w:rsidRDefault="00983BA6" w:rsidP="00FE5527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DRAINAGE BOARD</w:t>
            </w:r>
          </w:p>
          <w:p w14:paraId="55D414EE" w14:textId="77777777" w:rsidR="00FE5527" w:rsidRPr="00D86843" w:rsidRDefault="0002266F" w:rsidP="00FE5527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(the Board)</w:t>
            </w:r>
          </w:p>
          <w:p w14:paraId="4433DBA2" w14:textId="77777777" w:rsidR="00FE5527" w:rsidRPr="00D86843" w:rsidRDefault="0002266F" w:rsidP="00FE5527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LAND DRAINAGE ACT</w:t>
            </w:r>
          </w:p>
          <w:p w14:paraId="147DA248" w14:textId="77777777" w:rsidR="00FE5527" w:rsidRPr="00D86843" w:rsidRDefault="0002266F" w:rsidP="00FE5527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1991 (the act)</w:t>
            </w:r>
          </w:p>
          <w:p w14:paraId="32C76220" w14:textId="77777777" w:rsidR="00F7347A" w:rsidRPr="00D86843" w:rsidRDefault="0002266F" w:rsidP="0002266F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INTERNAL DRAINAGE BOARD (FINANCE)</w:t>
            </w:r>
          </w:p>
          <w:p w14:paraId="260C216B" w14:textId="77777777" w:rsidR="00F7347A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Regulations 1990</w:t>
            </w:r>
          </w:p>
          <w:p w14:paraId="3A6ADDC3" w14:textId="77777777" w:rsidR="00F7347A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(AS AMENDED)</w:t>
            </w:r>
          </w:p>
          <w:p w14:paraId="30CA5E27" w14:textId="77777777" w:rsidR="0002266F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(the Regulations)</w:t>
            </w:r>
          </w:p>
          <w:p w14:paraId="5E8ACF9D" w14:textId="77777777" w:rsidR="0002266F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DRAINAGE RATES</w:t>
            </w:r>
          </w:p>
          <w:p w14:paraId="0E4BA4E3" w14:textId="77777777" w:rsidR="0002266F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AND SPECIAL LEVIES</w:t>
            </w:r>
          </w:p>
          <w:p w14:paraId="07014CB2" w14:textId="77777777" w:rsidR="00D86843" w:rsidRPr="00D86843" w:rsidRDefault="00D86843" w:rsidP="00F7347A">
            <w:pPr>
              <w:jc w:val="center"/>
              <w:rPr>
                <w:b/>
                <w:szCs w:val="24"/>
              </w:rPr>
            </w:pPr>
          </w:p>
          <w:p w14:paraId="57E7ECEE" w14:textId="77777777" w:rsidR="0002266F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 xml:space="preserve">AS REQUIRED by Section 48 of the Act and Regulation 8(4) of the Regulations, the </w:t>
            </w:r>
            <w:r w:rsidR="00D9484E" w:rsidRPr="00D86843">
              <w:rPr>
                <w:b/>
                <w:szCs w:val="24"/>
              </w:rPr>
              <w:t xml:space="preserve">Board gives Notice as follows: </w:t>
            </w:r>
          </w:p>
          <w:p w14:paraId="77793D00" w14:textId="3D70B3D2" w:rsidR="0002266F" w:rsidRPr="00D86843" w:rsidRDefault="00D9484E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 xml:space="preserve">1. </w:t>
            </w:r>
            <w:r w:rsidR="00032C18">
              <w:rPr>
                <w:b/>
                <w:szCs w:val="24"/>
              </w:rPr>
              <w:t xml:space="preserve">On </w:t>
            </w:r>
            <w:r w:rsidR="007773DC">
              <w:rPr>
                <w:b/>
                <w:szCs w:val="24"/>
              </w:rPr>
              <w:t>14</w:t>
            </w:r>
            <w:r w:rsidR="00337164" w:rsidRPr="00D86843">
              <w:rPr>
                <w:b/>
                <w:szCs w:val="24"/>
              </w:rPr>
              <w:t>th</w:t>
            </w:r>
            <w:r w:rsidR="0002266F" w:rsidRPr="00D86843">
              <w:rPr>
                <w:b/>
                <w:szCs w:val="24"/>
              </w:rPr>
              <w:t xml:space="preserve"> January 20</w:t>
            </w:r>
            <w:r w:rsidR="00032C18">
              <w:rPr>
                <w:b/>
                <w:szCs w:val="24"/>
              </w:rPr>
              <w:t>2</w:t>
            </w:r>
            <w:r w:rsidR="007773DC">
              <w:rPr>
                <w:b/>
                <w:szCs w:val="24"/>
              </w:rPr>
              <w:t>5</w:t>
            </w:r>
            <w:r w:rsidR="00032C18">
              <w:rPr>
                <w:b/>
                <w:szCs w:val="24"/>
              </w:rPr>
              <w:t xml:space="preserve"> the Board made a Rate of 20.0</w:t>
            </w:r>
            <w:r w:rsidR="0002266F" w:rsidRPr="00D86843">
              <w:rPr>
                <w:b/>
                <w:szCs w:val="24"/>
              </w:rPr>
              <w:t xml:space="preserve">p in the £ in respect of agricultural land and agricultural buildings in their Districts to raise  </w:t>
            </w:r>
          </w:p>
          <w:p w14:paraId="01262157" w14:textId="01922D58" w:rsidR="0002266F" w:rsidRPr="00D86843" w:rsidRDefault="00032C18" w:rsidP="00F7347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£23,2</w:t>
            </w:r>
            <w:r w:rsidR="007773DC">
              <w:rPr>
                <w:b/>
                <w:szCs w:val="24"/>
              </w:rPr>
              <w:t>20</w:t>
            </w:r>
            <w:r>
              <w:rPr>
                <w:b/>
                <w:szCs w:val="24"/>
              </w:rPr>
              <w:t>.</w:t>
            </w:r>
            <w:r w:rsidR="007773DC">
              <w:rPr>
                <w:b/>
                <w:szCs w:val="24"/>
              </w:rPr>
              <w:t>4</w:t>
            </w:r>
            <w:r w:rsidR="00BB3A60">
              <w:rPr>
                <w:b/>
                <w:szCs w:val="24"/>
              </w:rPr>
              <w:t>0</w:t>
            </w:r>
            <w:r w:rsidR="0002266F" w:rsidRPr="00D86843">
              <w:rPr>
                <w:b/>
                <w:szCs w:val="24"/>
              </w:rPr>
              <w:t xml:space="preserve"> of their expenditure for the year ending 31</w:t>
            </w:r>
            <w:r w:rsidR="0002266F" w:rsidRPr="00D86843">
              <w:rPr>
                <w:b/>
                <w:szCs w:val="24"/>
                <w:vertAlign w:val="superscript"/>
              </w:rPr>
              <w:t>st</w:t>
            </w:r>
            <w:r>
              <w:rPr>
                <w:b/>
                <w:szCs w:val="24"/>
              </w:rPr>
              <w:t xml:space="preserve"> March 202</w:t>
            </w:r>
            <w:r w:rsidR="007773DC">
              <w:rPr>
                <w:b/>
                <w:szCs w:val="24"/>
              </w:rPr>
              <w:t>6</w:t>
            </w:r>
            <w:r w:rsidR="0002266F" w:rsidRPr="00D86843">
              <w:rPr>
                <w:b/>
                <w:szCs w:val="24"/>
              </w:rPr>
              <w:t>.</w:t>
            </w:r>
          </w:p>
          <w:p w14:paraId="2ED9AF4B" w14:textId="41BF8282" w:rsidR="00E71F68" w:rsidRDefault="00032C18" w:rsidP="00F7347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 </w:t>
            </w:r>
            <w:proofErr w:type="gramStart"/>
            <w:r>
              <w:rPr>
                <w:b/>
                <w:szCs w:val="24"/>
              </w:rPr>
              <w:t>Also</w:t>
            </w:r>
            <w:proofErr w:type="gramEnd"/>
            <w:r>
              <w:rPr>
                <w:b/>
                <w:szCs w:val="24"/>
              </w:rPr>
              <w:t xml:space="preserve"> on </w:t>
            </w:r>
            <w:r w:rsidR="007773DC">
              <w:rPr>
                <w:b/>
                <w:szCs w:val="24"/>
              </w:rPr>
              <w:t>14</w:t>
            </w:r>
            <w:r w:rsidR="00337164" w:rsidRPr="00D86843">
              <w:rPr>
                <w:b/>
                <w:szCs w:val="24"/>
                <w:vertAlign w:val="superscript"/>
              </w:rPr>
              <w:t>th</w:t>
            </w:r>
            <w:r w:rsidR="009A44EC" w:rsidRPr="00D86843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January 202</w:t>
            </w:r>
            <w:r w:rsidR="007773DC">
              <w:rPr>
                <w:b/>
                <w:szCs w:val="24"/>
              </w:rPr>
              <w:t>5</w:t>
            </w:r>
            <w:r w:rsidR="0002266F" w:rsidRPr="00D86843">
              <w:rPr>
                <w:b/>
                <w:szCs w:val="24"/>
              </w:rPr>
              <w:t xml:space="preserve"> the Board made a Special Levy </w:t>
            </w:r>
            <w:r>
              <w:rPr>
                <w:b/>
                <w:szCs w:val="24"/>
              </w:rPr>
              <w:t>of £4,190.40</w:t>
            </w:r>
            <w:r w:rsidR="00206078" w:rsidRPr="00D86843">
              <w:rPr>
                <w:b/>
                <w:szCs w:val="24"/>
              </w:rPr>
              <w:t xml:space="preserve"> </w:t>
            </w:r>
            <w:r w:rsidR="0002266F" w:rsidRPr="00D86843">
              <w:rPr>
                <w:b/>
                <w:szCs w:val="24"/>
              </w:rPr>
              <w:t xml:space="preserve">on the East Riding of Yorkshire Council to raise the balance of their </w:t>
            </w:r>
            <w:r>
              <w:rPr>
                <w:b/>
                <w:szCs w:val="24"/>
              </w:rPr>
              <w:t xml:space="preserve">expenditure </w:t>
            </w:r>
            <w:r w:rsidR="0002266F" w:rsidRPr="00D86843">
              <w:rPr>
                <w:b/>
                <w:szCs w:val="24"/>
              </w:rPr>
              <w:t xml:space="preserve">for the </w:t>
            </w:r>
          </w:p>
          <w:p w14:paraId="70269BEC" w14:textId="41536167" w:rsidR="0002266F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year ending 31</w:t>
            </w:r>
            <w:r w:rsidRPr="00D86843">
              <w:rPr>
                <w:b/>
                <w:szCs w:val="24"/>
                <w:vertAlign w:val="superscript"/>
              </w:rPr>
              <w:t>st</w:t>
            </w:r>
            <w:r w:rsidR="0079170C">
              <w:rPr>
                <w:b/>
                <w:szCs w:val="24"/>
              </w:rPr>
              <w:t xml:space="preserve"> March 202</w:t>
            </w:r>
            <w:r w:rsidR="007773DC">
              <w:rPr>
                <w:b/>
                <w:szCs w:val="24"/>
              </w:rPr>
              <w:t>6</w:t>
            </w:r>
          </w:p>
          <w:p w14:paraId="1438A39C" w14:textId="3E1C1020" w:rsidR="0002266F" w:rsidRPr="00D86843" w:rsidRDefault="0079170C" w:rsidP="00F7347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Dated the 1</w:t>
            </w:r>
            <w:r w:rsidR="007773DC">
              <w:rPr>
                <w:b/>
                <w:szCs w:val="24"/>
              </w:rPr>
              <w:t>5</w:t>
            </w:r>
            <w:r w:rsidR="00A90434" w:rsidRPr="00D86843">
              <w:rPr>
                <w:b/>
                <w:szCs w:val="24"/>
                <w:vertAlign w:val="superscript"/>
              </w:rPr>
              <w:t>th</w:t>
            </w:r>
            <w:r>
              <w:rPr>
                <w:b/>
                <w:szCs w:val="24"/>
              </w:rPr>
              <w:t xml:space="preserve"> January 202</w:t>
            </w:r>
            <w:r w:rsidR="007773DC">
              <w:rPr>
                <w:b/>
                <w:szCs w:val="24"/>
              </w:rPr>
              <w:t>5</w:t>
            </w:r>
          </w:p>
          <w:p w14:paraId="5BE96512" w14:textId="77777777" w:rsidR="00E71F68" w:rsidRPr="00D86843" w:rsidRDefault="00E71F68" w:rsidP="007F2987">
            <w:pPr>
              <w:rPr>
                <w:b/>
                <w:szCs w:val="24"/>
              </w:rPr>
            </w:pPr>
          </w:p>
          <w:p w14:paraId="23D755BB" w14:textId="77777777" w:rsidR="00F7347A" w:rsidRPr="00D86843" w:rsidRDefault="0002266F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M J</w:t>
            </w:r>
            <w:r w:rsidR="00F7347A" w:rsidRPr="00D86843">
              <w:rPr>
                <w:b/>
                <w:szCs w:val="24"/>
              </w:rPr>
              <w:t xml:space="preserve"> Townend</w:t>
            </w:r>
          </w:p>
          <w:p w14:paraId="1700B9E2" w14:textId="77777777" w:rsidR="00F7347A" w:rsidRPr="00D86843" w:rsidRDefault="002D49AA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 xml:space="preserve">Clerk to the </w:t>
            </w:r>
            <w:r w:rsidR="00F7347A" w:rsidRPr="00D86843">
              <w:rPr>
                <w:b/>
                <w:szCs w:val="24"/>
              </w:rPr>
              <w:t>Board</w:t>
            </w:r>
          </w:p>
          <w:p w14:paraId="11E7C981" w14:textId="77777777" w:rsidR="00F7347A" w:rsidRPr="00D86843" w:rsidRDefault="00F7347A" w:rsidP="00F7347A">
            <w:pPr>
              <w:jc w:val="center"/>
              <w:rPr>
                <w:b/>
                <w:szCs w:val="24"/>
              </w:rPr>
            </w:pPr>
            <w:r w:rsidRPr="00D86843">
              <w:rPr>
                <w:b/>
                <w:szCs w:val="24"/>
              </w:rPr>
              <w:t>4 Belgravia, Goole</w:t>
            </w:r>
          </w:p>
          <w:p w14:paraId="042A0866" w14:textId="77777777" w:rsidR="0002266F" w:rsidRPr="00F7347A" w:rsidRDefault="0002266F" w:rsidP="00F7347A">
            <w:pPr>
              <w:jc w:val="center"/>
              <w:rPr>
                <w:b/>
                <w:sz w:val="10"/>
                <w:szCs w:val="10"/>
              </w:rPr>
            </w:pPr>
            <w:r w:rsidRPr="00D86843">
              <w:rPr>
                <w:b/>
                <w:szCs w:val="24"/>
              </w:rPr>
              <w:t>DN14 5BU</w:t>
            </w:r>
          </w:p>
        </w:tc>
      </w:tr>
    </w:tbl>
    <w:p w14:paraId="5F73F466" w14:textId="77777777" w:rsidR="00CB56B0" w:rsidRDefault="00CB56B0"/>
    <w:sectPr w:rsidR="00CB56B0" w:rsidSect="00883BB6">
      <w:pgSz w:w="11906" w:h="16838"/>
      <w:pgMar w:top="2892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27"/>
    <w:rsid w:val="0002266F"/>
    <w:rsid w:val="00032C18"/>
    <w:rsid w:val="00206078"/>
    <w:rsid w:val="002D49AA"/>
    <w:rsid w:val="0031160D"/>
    <w:rsid w:val="00312CAC"/>
    <w:rsid w:val="00333302"/>
    <w:rsid w:val="00337164"/>
    <w:rsid w:val="003A6AB3"/>
    <w:rsid w:val="00432AD8"/>
    <w:rsid w:val="00445003"/>
    <w:rsid w:val="00512C55"/>
    <w:rsid w:val="00635A34"/>
    <w:rsid w:val="00640E3D"/>
    <w:rsid w:val="00673128"/>
    <w:rsid w:val="00713F83"/>
    <w:rsid w:val="007773DC"/>
    <w:rsid w:val="0079170C"/>
    <w:rsid w:val="007F2987"/>
    <w:rsid w:val="00883BB6"/>
    <w:rsid w:val="008A16E7"/>
    <w:rsid w:val="00983BA6"/>
    <w:rsid w:val="009A44EC"/>
    <w:rsid w:val="00A90434"/>
    <w:rsid w:val="00B96DC4"/>
    <w:rsid w:val="00BB3A60"/>
    <w:rsid w:val="00CB56B0"/>
    <w:rsid w:val="00CE2056"/>
    <w:rsid w:val="00D86843"/>
    <w:rsid w:val="00D9484E"/>
    <w:rsid w:val="00DD0EB2"/>
    <w:rsid w:val="00E71F68"/>
    <w:rsid w:val="00F7347A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5B6B"/>
  <w15:docId w15:val="{823F4191-E30B-461F-9E78-5EEC97B3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EB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16E7"/>
    <w:rPr>
      <w:sz w:val="24"/>
    </w:rPr>
  </w:style>
  <w:style w:type="table" w:styleId="TableGrid">
    <w:name w:val="Table Grid"/>
    <w:basedOn w:val="TableNormal"/>
    <w:uiPriority w:val="59"/>
    <w:rsid w:val="00FE5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</dc:creator>
  <cp:lastModifiedBy>Sarah Lacey</cp:lastModifiedBy>
  <cp:revision>2</cp:revision>
  <cp:lastPrinted>2023-01-19T13:14:00Z</cp:lastPrinted>
  <dcterms:created xsi:type="dcterms:W3CDTF">2025-02-11T13:05:00Z</dcterms:created>
  <dcterms:modified xsi:type="dcterms:W3CDTF">2025-02-11T13:05:00Z</dcterms:modified>
</cp:coreProperties>
</file>